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物业公司仓库管理规定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MG129]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文稿归稿存档编号：[KKUY-KKIO69-OTM243-OLUI129-G00I-FDQS58-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物业公司仓库管理制度</w:t>
      </w:r>
    </w:p>
    <w:p>
      <w:pPr>
        <w:rPr>
          <w:rFonts w:hint="eastAsia"/>
        </w:rPr>
      </w:pPr>
      <w:r>
        <w:rPr>
          <w:rFonts w:hint="eastAsia"/>
        </w:rPr>
        <w:t>1.总则 1.1 目的 为保障公司正常经营的连续性和秩序,使仓库作业合理化,避免浪费,降低成本, 控制物 资,减少库存资金占用,结合公司实际情况特制定本。 1.2 适用范围 本制度适用于 xx 有限公司正常经营、办公所需各种原辅材料、零配件、外协 加工件、工具、办公、清洁用品等物料的库存管理规定。</w:t>
      </w:r>
    </w:p>
    <w:p>
      <w:pPr>
        <w:rPr>
          <w:rFonts w:hint="eastAsia"/>
        </w:rPr>
      </w:pPr>
      <w:r>
        <w:rPr>
          <w:rFonts w:hint="eastAsia"/>
        </w:rPr>
        <w:t>2.管理原则 2.1 仓库管理应保证满足公司正常经营所需的物资需要,不缺货断档,并使库存 物资、采购成本总额资金费用最小化。 3.办理领料时间: 3.1 根据公司经营时间特点以及仓库人员工作安排,制定仓库领料工作时间为: 除星期一(仓库人员休息日)每天下午 14:00-18:00。(特殊情况除外)</w:t>
      </w:r>
    </w:p>
    <w:p>
      <w:pPr>
        <w:rPr>
          <w:rFonts w:hint="eastAsia"/>
        </w:rPr>
      </w:pPr>
      <w:r>
        <w:rPr>
          <w:rFonts w:hint="eastAsia"/>
        </w:rPr>
        <w:t>4.入库 4.1 物资入库,仓管人员要亲自同送货人员办理交接手续,按照申购单核对清点 物资名称、规格型号、数量、单价,按要求在送货单上签字,应当认识到签收是 经济责任的转移。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4.2 物资入库时应先检验,未经检验合格的,禁止放入仓库,更不能投入使用。 4.3 验收合格后,根据发票(送货单)上的名称、规格型号、数量开具相应的入库 单,交记帐。 4.4 验收不合格,或者发现问题应当及时通知相关经办人员处理。 4.5 一切物料的购入都必须用增值税专用发票方可入库报销,无税票的,其物料 价格必须下浮到能补足扣税额为止。同时要注意审查发票的正确性和有效性。</w:t>
      </w:r>
    </w:p>
    <w:p>
      <w:pPr>
        <w:rPr>
          <w:rFonts w:hint="eastAsia"/>
        </w:rPr>
      </w:pPr>
      <w:r>
        <w:rPr>
          <w:rFonts w:hint="eastAsia"/>
        </w:rPr>
        <w:t>5.物资储存保管 5.1 物资的储存保管,原则上应以物资的属性、特点和用途设置仓库,并根据仓 库条件考虑分区保管。 5.2 物资摆放原则:在摆放合理安全可靠的前提下,必须做到过目见数,检点方便, 成行成列,整齐美观。</w:t>
      </w:r>
    </w:p>
    <w:p>
      <w:pPr>
        <w:rPr>
          <w:rFonts w:hint="eastAsia"/>
        </w:rPr>
      </w:pPr>
      <w:r>
        <w:rPr>
          <w:rFonts w:hint="eastAsia"/>
        </w:rPr>
        <w:t>6.出库 6.1 物资出库坚持"先进先出,按规定供应,节约用料"的原则发料。 6.2 各部门要指定专人领取和专人管理使用物资。 6.3 常备用料,凡属可分割折零的,本着节约的原则,都应折零领用,不准一次性 领用。 6.4 办公用品领料程序:使用人填写领料单(物品名称、规格型号、数量)→部门 主管审批签字→仓库发料。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6.5 水电工程配件领料程序:填写领料单(物品名称、规格型号、数量、并注明 用途)→部门主管审批签字→凭领料单并同《委托工作单》或《工作单》→仓 库发料。 6.6 清洁、用品领料程序:填写领料单(物品名称、规格型号、数量、并注明用 途)→部门主管审批签字→凭领料单并同《委托工作单》→仓库发料。 6.7 所有领用物料要求以旧(坏)换新,否则仓库有权拒绝发料。 (附:以旧换新物料明细:A、办公用品:打印机用墨盒、订书机、计算器、办公 设备及电脑配件等;B、水电配件类:所有工具、灯具、水表、电表、开关类、 闭门器、锁类、设备工具配件、轴承类等;C、清洁、绿化类:所有工具、设备 工具配件、胶桶、水管等。</w:t>
      </w:r>
    </w:p>
    <w:p>
      <w:pPr>
        <w:rPr>
          <w:rFonts w:hint="eastAsia"/>
        </w:rPr>
      </w:pPr>
      <w:r>
        <w:rPr>
          <w:rFonts w:hint="eastAsia"/>
        </w:rPr>
        <w:t>7.仓库账目管理 7.1 严格按照要求及时做好送货单、入仓单、领料单等各种单据、票据的填写 仓工作,每次认真填写各种单据、票据。 7.2 做好物资盘点工作 7.2.1 小盘点,每月底一次。主要查核是否帐实相符情况。</w:t>
      </w:r>
    </w:p>
    <w:p>
      <w:pPr>
        <w:rPr>
          <w:rFonts w:hint="eastAsia"/>
        </w:rPr>
      </w:pPr>
      <w:r>
        <w:rPr>
          <w:rFonts w:hint="eastAsia"/>
        </w:rPr>
        <w:t>一次。公司资产全面盘存。 7.2.4 每年年终,仓管部门会同财务、使用部门总盘存。对盘点情况,填写库存 物资统计表,各方在清册上签名。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7.3 每月月底做好仓库月报表并做好电子账的工作:认真输入,做好备份文件的 管理。</w:t>
      </w:r>
    </w:p>
    <w:p>
      <w:pPr>
        <w:rPr>
          <w:rFonts w:hint="eastAsia"/>
        </w:rPr>
      </w:pPr>
      <w:r>
        <w:rPr>
          <w:rFonts w:hint="eastAsia"/>
        </w:rPr>
        <w:t>8.仓库防火、防潮、防盗、防虫管理 8.1 做好仓库防火、防潮、防盗、防虫工作,确保仓库物品的质量和安全,配备 好必要的灭火器材。 8.2 保持适当的温度、湿度、通风、照明等条件,仓管员加强对仓库日常防火、 防潮、防虫工作,注意清洁卫生,定期实施安全检查。 8.3 仓库严禁吸烟,非仓库人员,未经同意,不准入内。</w:t>
      </w:r>
    </w:p>
    <w:p>
      <w:pPr>
        <w:rPr>
          <w:rFonts w:hint="eastAsia"/>
        </w:rPr>
      </w:pPr>
      <w:r>
        <w:rPr>
          <w:rFonts w:hint="eastAsia"/>
        </w:rPr>
        <w:t>9.废旧物资管理 9.1 所有废旧物资统一交回仓库,使用人员不得自行处理。 9.2 废旧物资严格按照《废旧物资报废处理申请表》要求处理。</w:t>
      </w:r>
    </w:p>
    <w:p>
      <w:pPr>
        <w:rPr>
          <w:rFonts w:hint="eastAsia"/>
        </w:rPr>
      </w:pPr>
      <w:r>
        <w:rPr>
          <w:rFonts w:hint="eastAsia"/>
        </w:rPr>
        <w:t>10.其它有关事项 10.1 仓库人员工作调动时一定要办理移交手续,列明移交物资清单(一式三份), 经三方确认后,要求各方签字确认,以免发生纠纷。 10.2 仓库的盈亏反映出仓库人员的工作质量,力求做到不出差错。 10.3 对仓库人员由于工作失误造成的亏损,要进行处理以及赔偿。 10.4 及时了解各部门使用物资确保库存量,及时补仓;及时了解采购情况,保障 采购物品及时到位顺利开展工作;努力协调好与各部门的工作。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11.附则 11.1 本制度由公司办公室负责解释; 11.2 本制度报总经理审批备案后生效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hZTI5Mzg4ZDcyOTU0MTE0NzE5NGViZDRhNjA1OWUifQ=="/>
  </w:docVars>
  <w:rsids>
    <w:rsidRoot w:val="07C15132"/>
    <w:rsid w:val="07C15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2023-08-22T17:11:00Z</dcterms:created>
  <dc:creator>11304</dc:creator>
  <cp:lastModifiedBy>11304</cp:lastModifiedBy>
  <dcterms:modified xsi:type="dcterms:W3CDTF">2023-08-22T17:11:43Z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C612797B71984122A6D11D67DD62B38D_11</vt:lpwstr>
  </property>
</Properties>
</file>